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3800C" w14:textId="77777777" w:rsidR="00EC780C" w:rsidRPr="007A7CB4" w:rsidRDefault="00EC780C" w:rsidP="00EC780C">
      <w:pPr>
        <w:pStyle w:val="Sangradetextonormal"/>
        <w:tabs>
          <w:tab w:val="left" w:pos="6150"/>
        </w:tabs>
        <w:jc w:val="both"/>
        <w:rPr>
          <w:rFonts w:ascii="Palatino Linotype" w:hAnsi="Palatino Linotype"/>
          <w:b/>
          <w:sz w:val="22"/>
          <w:szCs w:val="22"/>
          <w:lang w:val="es-ES_tradnl"/>
        </w:rPr>
      </w:pPr>
      <w:bookmarkStart w:id="0" w:name="_GoBack"/>
      <w:bookmarkEnd w:id="0"/>
      <w:r w:rsidRPr="007A7CB4">
        <w:rPr>
          <w:rFonts w:ascii="Palatino Linotype" w:hAnsi="Palatino Linotype"/>
          <w:b/>
          <w:sz w:val="22"/>
          <w:szCs w:val="22"/>
          <w:lang w:val="es-ES_tradnl"/>
        </w:rPr>
        <w:tab/>
      </w:r>
    </w:p>
    <w:p w14:paraId="34743E54" w14:textId="77777777" w:rsidR="00EC780C" w:rsidRPr="007A7CB4" w:rsidRDefault="00EC780C" w:rsidP="00EC780C">
      <w:pPr>
        <w:pStyle w:val="Sangradetextonormal"/>
        <w:jc w:val="right"/>
        <w:rPr>
          <w:rFonts w:ascii="Palatino Linotype" w:hAnsi="Palatino Linotype" w:cs="Tahoma"/>
          <w:b/>
          <w:sz w:val="22"/>
          <w:szCs w:val="22"/>
          <w:lang w:val="es-ES_tradnl"/>
        </w:rPr>
      </w:pPr>
      <w:r w:rsidRPr="007A7CB4">
        <w:rPr>
          <w:rFonts w:ascii="Palatino Linotype" w:hAnsi="Palatino Linotype" w:cs="Tahoma"/>
          <w:b/>
          <w:sz w:val="22"/>
          <w:szCs w:val="22"/>
          <w:lang w:val="es-ES_tradnl"/>
        </w:rPr>
        <w:t xml:space="preserve">    </w:t>
      </w:r>
    </w:p>
    <w:p w14:paraId="6A87DAA1" w14:textId="629C2178" w:rsidR="00EC780C" w:rsidRDefault="00EC780C" w:rsidP="00EC780C">
      <w:pPr>
        <w:pStyle w:val="Sangradetextonormal"/>
        <w:jc w:val="right"/>
        <w:rPr>
          <w:rFonts w:ascii="Palatino Linotype" w:hAnsi="Palatino Linotype" w:cs="Tahoma"/>
          <w:sz w:val="22"/>
          <w:szCs w:val="22"/>
          <w:lang w:val="es-ES_tradnl"/>
        </w:rPr>
      </w:pPr>
      <w:r w:rsidRPr="007A7CB4">
        <w:rPr>
          <w:rFonts w:ascii="Palatino Linotype" w:hAnsi="Palatino Linotype" w:cs="Tahoma"/>
          <w:b/>
          <w:sz w:val="22"/>
          <w:szCs w:val="22"/>
          <w:lang w:val="es-ES_tradnl"/>
        </w:rPr>
        <w:t xml:space="preserve"> </w:t>
      </w:r>
      <w:r>
        <w:rPr>
          <w:rFonts w:ascii="Palatino Linotype" w:hAnsi="Palatino Linotype" w:cs="Tahoma"/>
          <w:sz w:val="22"/>
          <w:szCs w:val="22"/>
          <w:lang w:val="es-ES_tradnl"/>
        </w:rPr>
        <w:t xml:space="preserve">CHASCOMUS, 5 de </w:t>
      </w:r>
      <w:proofErr w:type="gramStart"/>
      <w:r>
        <w:rPr>
          <w:rFonts w:ascii="Palatino Linotype" w:hAnsi="Palatino Linotype" w:cs="Tahoma"/>
          <w:sz w:val="22"/>
          <w:szCs w:val="22"/>
          <w:lang w:val="es-ES_tradnl"/>
        </w:rPr>
        <w:t>Diciembre</w:t>
      </w:r>
      <w:proofErr w:type="gramEnd"/>
      <w:r>
        <w:rPr>
          <w:rFonts w:ascii="Palatino Linotype" w:hAnsi="Palatino Linotype" w:cs="Tahoma"/>
          <w:sz w:val="22"/>
          <w:szCs w:val="22"/>
          <w:lang w:val="es-ES_tradnl"/>
        </w:rPr>
        <w:t xml:space="preserve"> de 2023</w:t>
      </w:r>
    </w:p>
    <w:p w14:paraId="1ABCD85B" w14:textId="7C005EA3" w:rsidR="00EC780C" w:rsidRDefault="00EC780C" w:rsidP="00EC780C">
      <w:pPr>
        <w:pStyle w:val="Sangradetextonormal"/>
        <w:jc w:val="right"/>
        <w:rPr>
          <w:rFonts w:ascii="Palatino Linotype" w:hAnsi="Palatino Linotype" w:cs="Tahoma"/>
          <w:sz w:val="22"/>
          <w:szCs w:val="22"/>
          <w:lang w:val="es-ES_tradnl"/>
        </w:rPr>
      </w:pPr>
    </w:p>
    <w:p w14:paraId="65D28737" w14:textId="589A3015" w:rsidR="00EC780C" w:rsidRPr="007A7CB4" w:rsidRDefault="00EC780C" w:rsidP="00EC780C">
      <w:pPr>
        <w:pStyle w:val="Sangradetextonormal"/>
        <w:jc w:val="right"/>
        <w:rPr>
          <w:rFonts w:ascii="Palatino Linotype" w:hAnsi="Palatino Linotype" w:cs="Tahoma"/>
          <w:sz w:val="22"/>
          <w:szCs w:val="22"/>
          <w:lang w:val="es-ES_tradnl"/>
        </w:rPr>
      </w:pPr>
    </w:p>
    <w:p w14:paraId="7FC6F083" w14:textId="77777777" w:rsidR="00A66E7D" w:rsidRDefault="00A66E7D" w:rsidP="00A66E7D">
      <w:pPr>
        <w:spacing w:line="360" w:lineRule="auto"/>
        <w:rPr>
          <w:rFonts w:ascii="Arial" w:hAnsi="Arial" w:cs="Arial"/>
          <w:sz w:val="22"/>
          <w:szCs w:val="22"/>
        </w:rPr>
      </w:pPr>
    </w:p>
    <w:p w14:paraId="0E05C283" w14:textId="77777777" w:rsidR="00A66E7D" w:rsidRPr="00B11D74" w:rsidRDefault="00A66E7D" w:rsidP="00A66E7D">
      <w:pPr>
        <w:spacing w:line="360" w:lineRule="auto"/>
        <w:rPr>
          <w:rFonts w:ascii="Arial" w:hAnsi="Arial" w:cs="Arial"/>
          <w:sz w:val="22"/>
          <w:szCs w:val="22"/>
        </w:rPr>
      </w:pPr>
      <w:r w:rsidRPr="00B11D74">
        <w:rPr>
          <w:rFonts w:ascii="Arial" w:hAnsi="Arial" w:cs="Arial"/>
          <w:sz w:val="22"/>
          <w:szCs w:val="22"/>
        </w:rPr>
        <w:t xml:space="preserve">Sr Presidente del Honorable </w:t>
      </w:r>
    </w:p>
    <w:p w14:paraId="0E03C4E1" w14:textId="77777777" w:rsidR="00A66E7D" w:rsidRPr="00B11D74" w:rsidRDefault="00A66E7D" w:rsidP="00A66E7D">
      <w:pPr>
        <w:spacing w:line="360" w:lineRule="auto"/>
        <w:rPr>
          <w:rFonts w:ascii="Arial" w:hAnsi="Arial" w:cs="Arial"/>
          <w:sz w:val="22"/>
          <w:szCs w:val="22"/>
        </w:rPr>
      </w:pPr>
      <w:r w:rsidRPr="00B11D74">
        <w:rPr>
          <w:rFonts w:ascii="Arial" w:hAnsi="Arial" w:cs="Arial"/>
          <w:sz w:val="22"/>
          <w:szCs w:val="22"/>
        </w:rPr>
        <w:t>Concejo Deliberante de Chascomús</w:t>
      </w:r>
    </w:p>
    <w:p w14:paraId="41A4A270" w14:textId="77777777" w:rsidR="00A66E7D" w:rsidRPr="00B11D74" w:rsidRDefault="00A66E7D" w:rsidP="00A66E7D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Andres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Sanucci</w:t>
      </w:r>
      <w:proofErr w:type="spellEnd"/>
    </w:p>
    <w:p w14:paraId="0E961DC8" w14:textId="77777777" w:rsidR="00EC780C" w:rsidRDefault="00EC780C" w:rsidP="00EC780C">
      <w:pPr>
        <w:spacing w:after="200" w:line="276" w:lineRule="auto"/>
        <w:jc w:val="both"/>
        <w:rPr>
          <w:rFonts w:ascii="Palatino Linotype" w:eastAsia="Cambria" w:hAnsi="Palatino Linotype" w:cs="Arial"/>
          <w:b/>
          <w:sz w:val="22"/>
          <w:szCs w:val="22"/>
          <w:u w:val="single"/>
          <w:lang w:eastAsia="en-US"/>
        </w:rPr>
      </w:pPr>
    </w:p>
    <w:p w14:paraId="3001386E" w14:textId="77777777" w:rsidR="00EC780C" w:rsidRPr="006105B6" w:rsidRDefault="00EC780C" w:rsidP="00EC780C">
      <w:pPr>
        <w:spacing w:line="276" w:lineRule="auto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6105B6">
        <w:rPr>
          <w:rFonts w:ascii="Palatino Linotype" w:eastAsia="Cambria" w:hAnsi="Palatino Linotype" w:cs="Arial"/>
          <w:b/>
          <w:sz w:val="22"/>
          <w:szCs w:val="22"/>
          <w:u w:val="single"/>
          <w:lang w:eastAsia="en-US"/>
        </w:rPr>
        <w:t>VISTO</w:t>
      </w:r>
      <w:r w:rsidRPr="006105B6">
        <w:rPr>
          <w:rFonts w:ascii="Palatino Linotype" w:eastAsia="Cambria" w:hAnsi="Palatino Linotype" w:cs="Arial"/>
          <w:sz w:val="22"/>
          <w:szCs w:val="22"/>
          <w:lang w:eastAsia="en-US"/>
        </w:rPr>
        <w:t>:</w:t>
      </w:r>
    </w:p>
    <w:p w14:paraId="39DEA555" w14:textId="77777777" w:rsidR="00EC780C" w:rsidRPr="006105B6" w:rsidRDefault="00EC780C" w:rsidP="00EC780C">
      <w:pPr>
        <w:spacing w:line="276" w:lineRule="auto"/>
        <w:ind w:firstLine="709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La Ley Provincial N° 14.449 que promueve la promoción del derecho a la vivienda y a un hábitat digno y sustentable, y</w:t>
      </w:r>
    </w:p>
    <w:p w14:paraId="2D7991C3" w14:textId="77777777" w:rsidR="00EC780C" w:rsidRPr="006105B6" w:rsidRDefault="00EC780C" w:rsidP="00EC780C">
      <w:pPr>
        <w:spacing w:line="276" w:lineRule="auto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</w:p>
    <w:p w14:paraId="2BD99E30" w14:textId="77777777" w:rsidR="00EC780C" w:rsidRPr="006105B6" w:rsidRDefault="00EC780C" w:rsidP="00EC780C">
      <w:pPr>
        <w:spacing w:line="276" w:lineRule="auto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6105B6">
        <w:rPr>
          <w:rFonts w:ascii="Palatino Linotype" w:eastAsia="Cambria" w:hAnsi="Palatino Linotype" w:cs="Arial"/>
          <w:b/>
          <w:sz w:val="22"/>
          <w:szCs w:val="22"/>
          <w:u w:val="single"/>
          <w:lang w:eastAsia="en-US"/>
        </w:rPr>
        <w:t>CONSIDERANDO</w:t>
      </w:r>
      <w:r w:rsidRPr="006105B6">
        <w:rPr>
          <w:rFonts w:ascii="Palatino Linotype" w:eastAsia="Cambria" w:hAnsi="Palatino Linotype" w:cs="Arial"/>
          <w:sz w:val="22"/>
          <w:szCs w:val="22"/>
          <w:lang w:eastAsia="en-US"/>
        </w:rPr>
        <w:t>:</w:t>
      </w:r>
    </w:p>
    <w:p w14:paraId="569661B1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Que dicha Ley promueve que la política habitacional debe estar orientada a comprender la vivie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nda y la ciudad como un derecho.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 xml:space="preserve"> 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L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a propiedad con una función social, de carácter democrático y equitativo en lo que respecta a cargos y beneficios.</w:t>
      </w:r>
    </w:p>
    <w:p w14:paraId="622E9D5D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Que la Ley propone gestionar proyectos habitacionales, de urbanizaciones sociales y de procesos de regularización de barrios, desalentando las prácticas especulativas.</w:t>
      </w:r>
    </w:p>
    <w:p w14:paraId="3157DF5D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 xml:space="preserve">Que la situación habitacional de Chascomús no escapa a las condiciones del contexto general en lo que respecta al déficit habitacional caracterizado por el acceso desigual a la propiedad, que impide a los grupos más vulnerables acceder a la vivienda propia, ante la sobrevaloración de los precios del suelo y la concentración en el sector privado. </w:t>
      </w:r>
    </w:p>
    <w:p w14:paraId="1320BFD1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 xml:space="preserve">Que la ley faculta a los municipios, en forma progresiva y de acuerdo a los medios disponibles, a llevar a cabo las siguientes acciones, entre otras: </w:t>
      </w:r>
    </w:p>
    <w:p w14:paraId="6A6B5DE9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•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ab/>
        <w:t>Proveer suelo urbanizable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.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 xml:space="preserve"> </w:t>
      </w:r>
    </w:p>
    <w:p w14:paraId="33FE9B32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•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ab/>
        <w:t>Gestionar proyectos de integración socio urbanística de villas y asentamientos precarios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.</w:t>
      </w:r>
    </w:p>
    <w:p w14:paraId="4994A80D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•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ab/>
        <w:t>Impulsar programas de construcción, autoconstrucción, reparación, remodelación o ampliación de viviendas tanto urbanas como rurales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.</w:t>
      </w:r>
    </w:p>
    <w:p w14:paraId="66FFE139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lastRenderedPageBreak/>
        <w:t>•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ab/>
        <w:t xml:space="preserve">Promover la recuperación, rehabilitación o </w:t>
      </w:r>
      <w:proofErr w:type="spellStart"/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refuncionalización</w:t>
      </w:r>
      <w:proofErr w:type="spellEnd"/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 xml:space="preserve"> de edificios y sectores urbanos residenciales en proceso de degradación, preservando el valor del patrimonio histórico y social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.</w:t>
      </w:r>
    </w:p>
    <w:p w14:paraId="01703422" w14:textId="77777777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•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ab/>
        <w:t>Ejecutar la construcción, ampliación y/o mejoramiento de servicios de infraestructura básicos, de equipamientos comunitarios y/o de espacios públicos recreativos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.</w:t>
      </w:r>
    </w:p>
    <w:p w14:paraId="488CA975" w14:textId="43E93A89" w:rsidR="00EC780C" w:rsidRPr="00050530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•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ab/>
        <w:t>Promover la regularización dominial en coordinación con la Escribanía General de Gobierno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.</w:t>
      </w:r>
    </w:p>
    <w:p w14:paraId="574DD4AE" w14:textId="009A6B85" w:rsidR="00EC780C" w:rsidRDefault="00EC780C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eastAsia="en-US"/>
        </w:rPr>
      </w:pP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>•</w:t>
      </w:r>
      <w:r w:rsidRPr="00050530">
        <w:rPr>
          <w:rFonts w:ascii="Palatino Linotype" w:eastAsia="Cambria" w:hAnsi="Palatino Linotype" w:cs="Arial"/>
          <w:sz w:val="22"/>
          <w:szCs w:val="22"/>
          <w:lang w:eastAsia="en-US"/>
        </w:rPr>
        <w:tab/>
        <w:t>Declarar el parcelamiento y/o la edificación obligatorios de los inmuebles urbanos baldíos o con edificación derruida o paralizada</w:t>
      </w:r>
      <w:r>
        <w:rPr>
          <w:rFonts w:ascii="Palatino Linotype" w:eastAsia="Cambria" w:hAnsi="Palatino Linotype" w:cs="Arial"/>
          <w:sz w:val="22"/>
          <w:szCs w:val="22"/>
          <w:lang w:eastAsia="en-US"/>
        </w:rPr>
        <w:t>.</w:t>
      </w:r>
    </w:p>
    <w:p w14:paraId="36AAD73D" w14:textId="76DD8F2F" w:rsidR="00C16299" w:rsidRDefault="00C16299" w:rsidP="00C16299">
      <w:pPr>
        <w:ind w:right="219" w:firstLine="2127"/>
        <w:jc w:val="both"/>
        <w:rPr>
          <w:rFonts w:ascii="Arial" w:eastAsia="Cambria" w:hAnsi="Arial" w:cs="Arial"/>
          <w:lang w:val="es-ES_tradnl"/>
        </w:rPr>
      </w:pPr>
      <w:r>
        <w:rPr>
          <w:rFonts w:ascii="Arial" w:eastAsia="Cambria" w:hAnsi="Arial" w:cs="Arial"/>
          <w:lang w:val="es-ES_tradnl"/>
        </w:rPr>
        <w:t xml:space="preserve">Que este proyecto de ordenanza fue ingresado al HCD por el Sr intendente municipal el 1 de </w:t>
      </w:r>
      <w:proofErr w:type="gramStart"/>
      <w:r>
        <w:rPr>
          <w:rFonts w:ascii="Arial" w:eastAsia="Cambria" w:hAnsi="Arial" w:cs="Arial"/>
          <w:lang w:val="es-ES_tradnl"/>
        </w:rPr>
        <w:t>Junio</w:t>
      </w:r>
      <w:proofErr w:type="gramEnd"/>
      <w:r>
        <w:rPr>
          <w:rFonts w:ascii="Arial" w:eastAsia="Cambria" w:hAnsi="Arial" w:cs="Arial"/>
          <w:lang w:val="es-ES_tradnl"/>
        </w:rPr>
        <w:t xml:space="preserve"> de 2021</w:t>
      </w:r>
    </w:p>
    <w:p w14:paraId="53100764" w14:textId="77777777" w:rsidR="00C16299" w:rsidRPr="00BD77DD" w:rsidRDefault="00C16299" w:rsidP="00C16299">
      <w:pPr>
        <w:tabs>
          <w:tab w:val="center" w:pos="4320"/>
          <w:tab w:val="right" w:pos="8640"/>
        </w:tabs>
        <w:spacing w:line="276" w:lineRule="auto"/>
        <w:ind w:firstLine="1985"/>
        <w:jc w:val="both"/>
        <w:rPr>
          <w:rFonts w:ascii="Palatino Linotype" w:eastAsia="Cambria" w:hAnsi="Palatino Linotype"/>
          <w:sz w:val="22"/>
          <w:szCs w:val="22"/>
          <w:lang w:val="es-ES" w:eastAsia="en-US"/>
        </w:rPr>
      </w:pPr>
      <w:r w:rsidRPr="007219F5">
        <w:rPr>
          <w:rFonts w:ascii="Arial" w:hAnsi="Arial" w:cs="Arial"/>
          <w:lang w:val="es-ES"/>
        </w:rPr>
        <w:t xml:space="preserve">Por ello, </w:t>
      </w:r>
      <w:r w:rsidRPr="00BD77DD">
        <w:rPr>
          <w:rFonts w:ascii="Palatino Linotype" w:eastAsia="Cambria" w:hAnsi="Palatino Linotype"/>
          <w:sz w:val="22"/>
          <w:szCs w:val="22"/>
          <w:lang w:val="es-ES" w:eastAsia="en-US"/>
        </w:rPr>
        <w:t>el bloque de UXCH/UP Y PJ/UP proponen el siguiente proyecto de:</w:t>
      </w:r>
    </w:p>
    <w:p w14:paraId="3F1B7421" w14:textId="76636794" w:rsidR="00C16299" w:rsidRPr="00C16299" w:rsidRDefault="00C16299" w:rsidP="00EC780C">
      <w:pPr>
        <w:spacing w:line="276" w:lineRule="auto"/>
        <w:ind w:firstLine="1985"/>
        <w:jc w:val="both"/>
        <w:rPr>
          <w:rFonts w:ascii="Palatino Linotype" w:eastAsia="Cambria" w:hAnsi="Palatino Linotype" w:cs="Arial"/>
          <w:sz w:val="22"/>
          <w:szCs w:val="22"/>
          <w:lang w:val="es-ES" w:eastAsia="en-US"/>
        </w:rPr>
      </w:pPr>
    </w:p>
    <w:p w14:paraId="6F6775B7" w14:textId="77777777" w:rsidR="00EC780C" w:rsidRPr="00ED48C9" w:rsidRDefault="00EC780C" w:rsidP="00EC780C">
      <w:pPr>
        <w:tabs>
          <w:tab w:val="center" w:pos="4320"/>
          <w:tab w:val="right" w:pos="8640"/>
        </w:tabs>
        <w:spacing w:line="276" w:lineRule="auto"/>
        <w:jc w:val="center"/>
        <w:rPr>
          <w:rFonts w:ascii="Palatino Linotype" w:eastAsia="Cambria" w:hAnsi="Palatino Linotype"/>
          <w:b/>
          <w:sz w:val="22"/>
          <w:szCs w:val="22"/>
          <w:u w:val="single"/>
          <w:lang w:val="es-ES" w:eastAsia="en-US"/>
        </w:rPr>
      </w:pPr>
      <w:r w:rsidRPr="00ED48C9">
        <w:rPr>
          <w:rFonts w:ascii="Palatino Linotype" w:eastAsia="Cambria" w:hAnsi="Palatino Linotype"/>
          <w:b/>
          <w:sz w:val="22"/>
          <w:szCs w:val="22"/>
          <w:u w:val="single"/>
          <w:lang w:val="es-ES" w:eastAsia="en-US"/>
        </w:rPr>
        <w:t>ORDENANZA.</w:t>
      </w:r>
    </w:p>
    <w:p w14:paraId="6F1BEDAE" w14:textId="77777777" w:rsidR="00EC780C" w:rsidRPr="00ED48C9" w:rsidRDefault="00EC780C" w:rsidP="00EC780C">
      <w:pPr>
        <w:tabs>
          <w:tab w:val="center" w:pos="4320"/>
          <w:tab w:val="right" w:pos="8640"/>
        </w:tabs>
        <w:spacing w:line="276" w:lineRule="auto"/>
        <w:jc w:val="center"/>
        <w:rPr>
          <w:rFonts w:ascii="Palatino Linotype" w:eastAsia="Cambria" w:hAnsi="Palatino Linotype"/>
          <w:b/>
          <w:sz w:val="22"/>
          <w:szCs w:val="22"/>
          <w:u w:val="single"/>
          <w:lang w:val="es-ES" w:eastAsia="en-US"/>
        </w:rPr>
      </w:pPr>
    </w:p>
    <w:p w14:paraId="1D7A2453" w14:textId="77777777" w:rsidR="00EC780C" w:rsidRPr="00050530" w:rsidRDefault="00EC780C" w:rsidP="00EC780C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  <w:lang w:val="es-ES"/>
        </w:rPr>
      </w:pPr>
      <w:r w:rsidRPr="00050530">
        <w:rPr>
          <w:rFonts w:ascii="Palatino Linotype" w:hAnsi="Palatino Linotype" w:cs="Arial"/>
          <w:b/>
          <w:sz w:val="22"/>
          <w:szCs w:val="22"/>
          <w:u w:val="single"/>
          <w:lang w:val="es-ES"/>
        </w:rPr>
        <w:t>ARTICULO1º.-</w:t>
      </w:r>
      <w:r w:rsidRPr="00050530">
        <w:rPr>
          <w:rFonts w:ascii="Palatino Linotype" w:hAnsi="Palatino Linotype" w:cs="Arial"/>
          <w:sz w:val="22"/>
          <w:szCs w:val="22"/>
          <w:lang w:val="es-ES"/>
        </w:rPr>
        <w:t xml:space="preserve"> Adhiérase el Municipio de Chascomús al articulado, disposiciones y lineamientos de la Ley Provincial Nº14.449 de “Acceso Justo al Hábitat”, al Decreto Provincial Nº 1062 y sus respectivas modificaciones o normativas reglamentarias.</w:t>
      </w:r>
    </w:p>
    <w:p w14:paraId="71D03E38" w14:textId="77777777" w:rsidR="00EC780C" w:rsidRPr="00050530" w:rsidRDefault="00EC780C" w:rsidP="00EC780C">
      <w:pPr>
        <w:spacing w:line="276" w:lineRule="auto"/>
        <w:jc w:val="both"/>
        <w:rPr>
          <w:rFonts w:ascii="Palatino Linotype" w:hAnsi="Palatino Linotype" w:cs="Arial"/>
          <w:b/>
          <w:sz w:val="22"/>
          <w:szCs w:val="22"/>
          <w:u w:val="single"/>
          <w:lang w:val="es-ES"/>
        </w:rPr>
      </w:pPr>
    </w:p>
    <w:p w14:paraId="5CEFE1C7" w14:textId="77777777" w:rsidR="00EC780C" w:rsidRDefault="00EC780C" w:rsidP="00EC780C">
      <w:pPr>
        <w:spacing w:line="276" w:lineRule="auto"/>
        <w:jc w:val="both"/>
        <w:rPr>
          <w:rFonts w:ascii="Palatino Linotype" w:hAnsi="Palatino Linotype" w:cs="Arial"/>
          <w:sz w:val="22"/>
          <w:szCs w:val="22"/>
        </w:rPr>
      </w:pPr>
      <w:r w:rsidRPr="00050530">
        <w:rPr>
          <w:rFonts w:ascii="Palatino Linotype" w:hAnsi="Palatino Linotype" w:cs="Arial"/>
          <w:b/>
          <w:sz w:val="22"/>
          <w:szCs w:val="22"/>
          <w:u w:val="single"/>
          <w:lang w:val="es-ES"/>
        </w:rPr>
        <w:t>ARTICULO 2º.-</w:t>
      </w:r>
      <w:r w:rsidRPr="00050530">
        <w:rPr>
          <w:rFonts w:ascii="Palatino Linotype" w:hAnsi="Palatino Linotype" w:cs="Arial"/>
          <w:sz w:val="22"/>
          <w:szCs w:val="22"/>
          <w:lang w:val="es-ES"/>
        </w:rPr>
        <w:t xml:space="preserve"> De forma. -</w:t>
      </w:r>
    </w:p>
    <w:p w14:paraId="53CC6FF6" w14:textId="39AEAB43" w:rsidR="00A21BF8" w:rsidRPr="00637771" w:rsidRDefault="00A21BF8" w:rsidP="00637771">
      <w:pPr>
        <w:jc w:val="center"/>
        <w:rPr>
          <w:rFonts w:ascii="Arial" w:hAnsi="Arial" w:cs="Arial"/>
          <w:sz w:val="22"/>
          <w:szCs w:val="22"/>
        </w:rPr>
      </w:pPr>
    </w:p>
    <w:sectPr w:rsidR="00A21BF8" w:rsidRPr="00637771" w:rsidSect="00C07B49">
      <w:headerReference w:type="even" r:id="rId8"/>
      <w:headerReference w:type="default" r:id="rId9"/>
      <w:headerReference w:type="first" r:id="rId10"/>
      <w:pgSz w:w="11906" w:h="16838" w:code="9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87D97" w14:textId="77777777" w:rsidR="006A4D0C" w:rsidRDefault="006A4D0C">
      <w:r>
        <w:separator/>
      </w:r>
    </w:p>
  </w:endnote>
  <w:endnote w:type="continuationSeparator" w:id="0">
    <w:p w14:paraId="39C7A6A6" w14:textId="77777777" w:rsidR="006A4D0C" w:rsidRDefault="006A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41B90" w14:textId="77777777" w:rsidR="006A4D0C" w:rsidRDefault="006A4D0C">
      <w:r>
        <w:separator/>
      </w:r>
    </w:p>
  </w:footnote>
  <w:footnote w:type="continuationSeparator" w:id="0">
    <w:p w14:paraId="1B549CD1" w14:textId="77777777" w:rsidR="006A4D0C" w:rsidRDefault="006A4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C8210" w14:textId="6185D616" w:rsidR="00C24A8F" w:rsidRDefault="00C24A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435B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E365D54" w14:textId="77777777" w:rsidR="00C24A8F" w:rsidRDefault="00C24A8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B0154" w14:textId="45D90D8F" w:rsidR="00C24A8F" w:rsidRDefault="00C24A8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5505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D5DE4C1" w14:textId="77777777" w:rsidR="009435B0" w:rsidRPr="00256292" w:rsidRDefault="009435B0" w:rsidP="009435B0">
    <w:pPr>
      <w:jc w:val="center"/>
      <w:rPr>
        <w:rFonts w:ascii="Footlight MT Light" w:hAnsi="Footlight MT Light"/>
        <w:color w:val="000000"/>
      </w:rPr>
    </w:pPr>
    <w:r w:rsidRPr="00256292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1DD3446E" wp14:editId="4CF4FB57">
          <wp:extent cx="702945" cy="6007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DA26B" w14:textId="77777777" w:rsidR="009435B0" w:rsidRPr="00256292" w:rsidRDefault="009435B0" w:rsidP="009435B0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Honorable Concejo Deliberante</w:t>
    </w:r>
  </w:p>
  <w:p w14:paraId="2EB1D67B" w14:textId="29300897" w:rsidR="00EC780C" w:rsidRPr="00256292" w:rsidRDefault="009435B0" w:rsidP="00EC780C">
    <w:pPr>
      <w:jc w:val="center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Sarmiento 56    -    Chascomús</w:t>
    </w:r>
  </w:p>
  <w:p w14:paraId="063EA74C" w14:textId="4266C05E" w:rsidR="00C24A8F" w:rsidRDefault="00EC780C">
    <w:pPr>
      <w:pStyle w:val="Encabezado"/>
      <w:ind w:right="360"/>
    </w:pPr>
    <w:r>
      <w:rPr>
        <w:b/>
        <w:bCs/>
        <w:color w:val="000000"/>
        <w:sz w:val="22"/>
        <w:szCs w:val="22"/>
      </w:rPr>
      <w:t xml:space="preserve">                    </w:t>
    </w:r>
    <w:r w:rsidRPr="00806927">
      <w:rPr>
        <w:b/>
        <w:bCs/>
        <w:color w:val="000000"/>
        <w:sz w:val="22"/>
        <w:szCs w:val="22"/>
      </w:rPr>
      <w:t>“</w:t>
    </w:r>
    <w:r w:rsidRPr="00E86F16">
      <w:rPr>
        <w:b/>
        <w:color w:val="000000"/>
        <w:sz w:val="22"/>
        <w:szCs w:val="22"/>
        <w:lang w:val="es-ES"/>
      </w:rPr>
      <w:t>202</w:t>
    </w:r>
    <w:r>
      <w:rPr>
        <w:b/>
        <w:color w:val="000000"/>
        <w:sz w:val="22"/>
        <w:szCs w:val="22"/>
        <w:lang w:val="es-ES"/>
      </w:rPr>
      <w:t>3</w:t>
    </w:r>
    <w:r w:rsidRPr="00E86F16">
      <w:rPr>
        <w:b/>
        <w:color w:val="000000"/>
        <w:sz w:val="22"/>
        <w:szCs w:val="22"/>
        <w:lang w:val="es-ES"/>
      </w:rPr>
      <w:t xml:space="preserve">: </w:t>
    </w:r>
    <w:r>
      <w:rPr>
        <w:b/>
        <w:color w:val="000000"/>
        <w:sz w:val="22"/>
        <w:szCs w:val="22"/>
        <w:lang w:val="es-ES"/>
      </w:rPr>
      <w:t>Año del 40° Aniversario de la recuperación de la Democracia</w:t>
    </w:r>
    <w:r w:rsidRPr="00806927">
      <w:rPr>
        <w:b/>
        <w:bCs/>
        <w:color w:val="000000"/>
        <w:sz w:val="22"/>
        <w:szCs w:val="22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D7DE" w14:textId="6EDECBE9" w:rsidR="00256292" w:rsidRPr="00256292" w:rsidRDefault="00C209AC" w:rsidP="00256292">
    <w:pPr>
      <w:jc w:val="center"/>
      <w:rPr>
        <w:rFonts w:ascii="Footlight MT Light" w:hAnsi="Footlight MT Light"/>
        <w:color w:val="000000"/>
      </w:rPr>
    </w:pPr>
    <w:r w:rsidRPr="00256292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2BA2844B" wp14:editId="1C89D5E1">
          <wp:extent cx="702945" cy="6007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600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82F60" w14:textId="77777777" w:rsidR="00256292" w:rsidRPr="00256292" w:rsidRDefault="00256292" w:rsidP="00256292">
    <w:pPr>
      <w:keepNext/>
      <w:jc w:val="center"/>
      <w:outlineLvl w:val="0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Honorable Concejo Deliberante</w:t>
    </w:r>
  </w:p>
  <w:p w14:paraId="37EE338B" w14:textId="77777777" w:rsidR="00256292" w:rsidRPr="00256292" w:rsidRDefault="00256292" w:rsidP="00256292">
    <w:pPr>
      <w:jc w:val="center"/>
      <w:rPr>
        <w:b/>
        <w:bCs/>
        <w:color w:val="000000"/>
        <w:sz w:val="18"/>
        <w:szCs w:val="18"/>
      </w:rPr>
    </w:pPr>
    <w:r w:rsidRPr="00256292">
      <w:rPr>
        <w:b/>
        <w:bCs/>
        <w:color w:val="000000"/>
        <w:sz w:val="18"/>
        <w:szCs w:val="18"/>
      </w:rPr>
      <w:t>Sarmiento 56    -    Chascomús</w:t>
    </w:r>
  </w:p>
  <w:p w14:paraId="2BFE0401" w14:textId="5DC75554" w:rsidR="002576D0" w:rsidRPr="002576D0" w:rsidRDefault="00E55538" w:rsidP="00E55538">
    <w:pPr>
      <w:jc w:val="center"/>
      <w:rPr>
        <w:b/>
        <w:bCs/>
        <w:color w:val="000000"/>
        <w:sz w:val="22"/>
        <w:szCs w:val="22"/>
      </w:rPr>
    </w:pPr>
    <w:r w:rsidRPr="00806927">
      <w:rPr>
        <w:b/>
        <w:bCs/>
        <w:color w:val="000000"/>
        <w:sz w:val="22"/>
        <w:szCs w:val="22"/>
      </w:rPr>
      <w:t>“</w:t>
    </w:r>
    <w:r w:rsidR="00E86F16" w:rsidRPr="00E86F16">
      <w:rPr>
        <w:b/>
        <w:color w:val="000000"/>
        <w:sz w:val="22"/>
        <w:szCs w:val="22"/>
        <w:lang w:val="es-ES"/>
      </w:rPr>
      <w:t>202</w:t>
    </w:r>
    <w:r w:rsidR="00C07B49">
      <w:rPr>
        <w:b/>
        <w:color w:val="000000"/>
        <w:sz w:val="22"/>
        <w:szCs w:val="22"/>
        <w:lang w:val="es-ES"/>
      </w:rPr>
      <w:t>3</w:t>
    </w:r>
    <w:r w:rsidR="00E86F16" w:rsidRPr="00E86F16">
      <w:rPr>
        <w:b/>
        <w:color w:val="000000"/>
        <w:sz w:val="22"/>
        <w:szCs w:val="22"/>
        <w:lang w:val="es-ES"/>
      </w:rPr>
      <w:t xml:space="preserve">: </w:t>
    </w:r>
    <w:r w:rsidR="00C07B49">
      <w:rPr>
        <w:b/>
        <w:color w:val="000000"/>
        <w:sz w:val="22"/>
        <w:szCs w:val="22"/>
        <w:lang w:val="es-ES"/>
      </w:rPr>
      <w:t>Año del 40° Aniversario de la recuperación de la Democracia</w:t>
    </w:r>
    <w:r w:rsidRPr="00806927">
      <w:rPr>
        <w:b/>
        <w:bCs/>
        <w:color w:val="000000"/>
        <w:sz w:val="22"/>
        <w:szCs w:val="22"/>
      </w:rPr>
      <w:t>”</w:t>
    </w:r>
  </w:p>
  <w:p w14:paraId="45E8C60E" w14:textId="77777777" w:rsidR="00E55538" w:rsidRPr="009D7140" w:rsidRDefault="00E55538" w:rsidP="00E55538">
    <w:pPr>
      <w:pStyle w:val="Encabezado"/>
      <w:jc w:val="center"/>
    </w:pPr>
  </w:p>
  <w:p w14:paraId="0E02DD1B" w14:textId="77777777" w:rsidR="00C24A8F" w:rsidRPr="00256292" w:rsidRDefault="00C24A8F" w:rsidP="000C1683">
    <w:pPr>
      <w:keepNext/>
      <w:jc w:val="center"/>
      <w:outlineLvl w:val="1"/>
      <w:rPr>
        <w:rFonts w:ascii="Garamond" w:hAnsi="Garamond" w:cs="Arial"/>
        <w:b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B8E"/>
    <w:multiLevelType w:val="hybridMultilevel"/>
    <w:tmpl w:val="A2008D58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B5A6A"/>
    <w:multiLevelType w:val="hybridMultilevel"/>
    <w:tmpl w:val="9E8CE522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62B2"/>
    <w:multiLevelType w:val="hybridMultilevel"/>
    <w:tmpl w:val="0518D4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E076B9"/>
    <w:multiLevelType w:val="hybridMultilevel"/>
    <w:tmpl w:val="F828A8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0B50E0"/>
    <w:multiLevelType w:val="hybridMultilevel"/>
    <w:tmpl w:val="B6EE81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F3DE9"/>
    <w:multiLevelType w:val="hybridMultilevel"/>
    <w:tmpl w:val="923C78B4"/>
    <w:lvl w:ilvl="0" w:tplc="2C0A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6" w15:restartNumberingAfterBreak="0">
    <w:nsid w:val="2A2D4164"/>
    <w:multiLevelType w:val="hybridMultilevel"/>
    <w:tmpl w:val="A15CB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7358B"/>
    <w:multiLevelType w:val="hybridMultilevel"/>
    <w:tmpl w:val="3C8C182C"/>
    <w:lvl w:ilvl="0" w:tplc="2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51EC5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B0F8D"/>
    <w:multiLevelType w:val="hybridMultilevel"/>
    <w:tmpl w:val="834C93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A7790"/>
    <w:multiLevelType w:val="hybridMultilevel"/>
    <w:tmpl w:val="5A4C6F7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1E4B36"/>
    <w:multiLevelType w:val="hybridMultilevel"/>
    <w:tmpl w:val="4DA87D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050C0"/>
    <w:multiLevelType w:val="hybridMultilevel"/>
    <w:tmpl w:val="53D2F27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7C7DBD"/>
    <w:multiLevelType w:val="hybridMultilevel"/>
    <w:tmpl w:val="3FBEE96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E036FA"/>
    <w:multiLevelType w:val="hybridMultilevel"/>
    <w:tmpl w:val="026EA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66481"/>
    <w:multiLevelType w:val="hybridMultilevel"/>
    <w:tmpl w:val="F760AC8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735679"/>
    <w:multiLevelType w:val="hybridMultilevel"/>
    <w:tmpl w:val="8B1C1D30"/>
    <w:lvl w:ilvl="0" w:tplc="297240C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B991ADC"/>
    <w:multiLevelType w:val="hybridMultilevel"/>
    <w:tmpl w:val="5266A1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0B21CF"/>
    <w:multiLevelType w:val="hybridMultilevel"/>
    <w:tmpl w:val="938E15F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6F4075"/>
    <w:multiLevelType w:val="hybridMultilevel"/>
    <w:tmpl w:val="0910FC00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7F46A5"/>
    <w:multiLevelType w:val="hybridMultilevel"/>
    <w:tmpl w:val="E7AA0DF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675248"/>
    <w:multiLevelType w:val="hybridMultilevel"/>
    <w:tmpl w:val="D7A454C2"/>
    <w:lvl w:ilvl="0" w:tplc="2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6126C2B"/>
    <w:multiLevelType w:val="hybridMultilevel"/>
    <w:tmpl w:val="00EA79F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1"/>
  </w:num>
  <w:num w:numId="8">
    <w:abstractNumId w:val="20"/>
  </w:num>
  <w:num w:numId="9">
    <w:abstractNumId w:val="0"/>
  </w:num>
  <w:num w:numId="10">
    <w:abstractNumId w:val="7"/>
  </w:num>
  <w:num w:numId="11">
    <w:abstractNumId w:val="12"/>
  </w:num>
  <w:num w:numId="12">
    <w:abstractNumId w:val="18"/>
  </w:num>
  <w:num w:numId="13">
    <w:abstractNumId w:val="17"/>
  </w:num>
  <w:num w:numId="14">
    <w:abstractNumId w:val="11"/>
  </w:num>
  <w:num w:numId="15">
    <w:abstractNumId w:val="13"/>
  </w:num>
  <w:num w:numId="16">
    <w:abstractNumId w:val="6"/>
  </w:num>
  <w:num w:numId="17">
    <w:abstractNumId w:val="16"/>
  </w:num>
  <w:num w:numId="18">
    <w:abstractNumId w:val="9"/>
  </w:num>
  <w:num w:numId="19">
    <w:abstractNumId w:val="14"/>
  </w:num>
  <w:num w:numId="20">
    <w:abstractNumId w:val="2"/>
  </w:num>
  <w:num w:numId="21">
    <w:abstractNumId w:val="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00030017" w:val=". &lt;TA"/>
    <w:docVar w:name="00040015" w:val=". &lt;TA"/>
    <w:docVar w:name="0004001e" w:val=". &lt;TA"/>
    <w:docVar w:name="00040039" w:val=". &lt;TA"/>
    <w:docVar w:name="00040056" w:val=". &lt;TA"/>
    <w:docVar w:name="00050005" w:val=". &lt;TA"/>
    <w:docVar w:name="00050047" w:val=". &lt;TA"/>
    <w:docVar w:name="00050062" w:val=". &lt;TA"/>
    <w:docVar w:name="00050075" w:val=". &lt;TA"/>
    <w:docVar w:name="00050092" w:val=", &lt;TA"/>
    <w:docVar w:name="000500c0" w:val=". &lt;TA"/>
    <w:docVar w:name="00070006" w:val=". &lt;TA"/>
    <w:docVar w:name="00070034" w:val=", &lt;TA"/>
    <w:docVar w:name="00080013" w:val=". &lt;TA"/>
    <w:docVar w:name="00080017" w:val=". &lt;TA"/>
    <w:docVar w:name="00080022" w:val=". &lt;TA"/>
    <w:docVar w:name="0008003f" w:val=". &lt;TA"/>
    <w:docVar w:name="00080053" w:val=". &lt;TA"/>
    <w:docVar w:name="00080068" w:val=". &lt;TA"/>
    <w:docVar w:name="00090003" w:val="% &lt;TA"/>
    <w:docVar w:name="00090004" w:val=". &lt;TA"/>
    <w:docVar w:name="0009001f" w:val=", &lt;TA"/>
    <w:docVar w:name="00090034" w:val=". &lt;TA"/>
    <w:docVar w:name="00090069" w:val=". &lt;TA"/>
    <w:docVar w:name="00090082" w:val=", &lt;TA"/>
    <w:docVar w:name="00090098" w:val=". &lt;TA"/>
    <w:docVar w:name="000900a0" w:val=", &lt;TA"/>
    <w:docVar w:name="000900b7" w:val=". &lt;TA"/>
    <w:docVar w:name="000900e5" w:val=". &lt;TA"/>
    <w:docVar w:name="000900ef" w:val=", &lt;TA"/>
    <w:docVar w:name="000900f8" w:val=", &lt;TA"/>
    <w:docVar w:name="00090105" w:val=". &lt;TA"/>
    <w:docVar w:name="0009010d" w:val=", &lt;TA"/>
    <w:docVar w:name="00090116" w:val=", &lt;TA"/>
    <w:docVar w:name="0009011a" w:val=", &lt;TA"/>
    <w:docVar w:name="000b002a" w:val=". &lt;TA"/>
    <w:docVar w:name="000b0037" w:val=", &lt;TA"/>
    <w:docVar w:name="000b004c" w:val=". &lt;TA"/>
    <w:docVar w:name="000c000b" w:val=". &lt;TA"/>
    <w:docVar w:name="000c0013" w:val=". &lt;TA"/>
    <w:docVar w:name="000c001e" w:val=". &lt;TA"/>
    <w:docVar w:name="000c0024" w:val=". &lt;TA"/>
    <w:docVar w:name="000c002e" w:val=". &lt;TA"/>
    <w:docVar w:name="000c0040" w:val=". &lt;TA"/>
    <w:docVar w:name="000c007a" w:val=", &lt;TA"/>
    <w:docVar w:name="000c00a2" w:val=". &lt;TA"/>
    <w:docVar w:name="000c00af" w:val=". &lt;TA"/>
    <w:docVar w:name="000c00c4" w:val=". &lt;TA"/>
    <w:docVar w:name="000c00ce" w:val=". &lt;TA"/>
    <w:docVar w:name="000c00f4" w:val="% &lt;TA"/>
    <w:docVar w:name="000c00fc" w:val=". &lt;TA"/>
    <w:docVar w:name="000c0118" w:val=", &lt;TA"/>
    <w:docVar w:name="000c0131" w:val=", &lt;TA"/>
    <w:docVar w:name="000c0134" w:val=", &lt;TA"/>
    <w:docVar w:name="000c0153" w:val=". &lt;TA"/>
    <w:docVar w:name="000c016f" w:val=". &lt;TA"/>
    <w:docVar w:name="000c0184" w:val=". &lt;TA"/>
    <w:docVar w:name="000c018e" w:val=", &lt;TA"/>
    <w:docVar w:name="000c0198" w:val=", &lt;TA"/>
    <w:docVar w:name="000c01c4" w:val=". &lt;TA"/>
    <w:docVar w:name="000c01e6" w:val=". &lt;TA"/>
    <w:docVar w:name="000c0207" w:val=". &lt;TA"/>
    <w:docVar w:name="000c0224" w:val=". &lt;TA"/>
    <w:docVar w:name="000e0019" w:val=". &lt;TA"/>
    <w:docVar w:name="000e0023" w:val=". &lt;TA"/>
    <w:docVar w:name="000e002a" w:val=". &lt;TA"/>
    <w:docVar w:name="000e0049" w:val=". &lt;TA"/>
    <w:docVar w:name="000e0055" w:val=". &lt;TA"/>
    <w:docVar w:name="00100010" w:val=". &lt;TA"/>
    <w:docVar w:name="00100019" w:val=". &lt;TA"/>
    <w:docVar w:name="00100023" w:val=". &lt;TA"/>
    <w:docVar w:name="0010002d" w:val=". &lt;TA"/>
    <w:docVar w:name="00100037" w:val=". &lt;TA"/>
    <w:docVar w:name="00100057" w:val=", &lt;TA"/>
    <w:docVar w:name="0010006c" w:val=", &lt;TA"/>
    <w:docVar w:name="00100074" w:val=". &lt;TA"/>
    <w:docVar w:name="00100091" w:val=". &lt;TA"/>
    <w:docVar w:name="001000a3" w:val=", &lt;TA"/>
    <w:docVar w:name="001000ad" w:val=", &lt;TA"/>
    <w:docVar w:name="001000df" w:val=". &lt;TA"/>
    <w:docVar w:name="00100125" w:val=". &lt;TA"/>
    <w:docVar w:name="0010012f" w:val=". &lt;TA"/>
    <w:docVar w:name="00100136" w:val=". &lt;TA"/>
    <w:docVar w:name="00100145" w:val=". &lt;TA"/>
    <w:docVar w:name="001001a8" w:val=". &lt;TA"/>
    <w:docVar w:name="001001c3" w:val=". &lt;TA"/>
    <w:docVar w:name="001001d7" w:val=". &lt;TA"/>
    <w:docVar w:name="001001e0" w:val=". &lt;TA"/>
    <w:docVar w:name="001001f6" w:val=", &lt;TA"/>
    <w:docVar w:name="001001fe" w:val=". &lt;TA"/>
    <w:docVar w:name="00100206" w:val=". &lt;TA"/>
    <w:docVar w:name="00120008" w:val=". &lt;TA"/>
    <w:docVar w:name="0012000c" w:val=", &lt;TA"/>
    <w:docVar w:name="0012001f" w:val=". &lt;TA"/>
    <w:docVar w:name="0012002f" w:val=". &lt;TA"/>
    <w:docVar w:name="00120046" w:val=". &lt;TA"/>
    <w:docVar w:name="0012005f" w:val=". &lt;TA"/>
    <w:docVar w:name="00120075" w:val=". &lt;TA"/>
    <w:docVar w:name="0012008b" w:val=", &lt;TA"/>
    <w:docVar w:name="001200d0" w:val=", &lt;TA"/>
    <w:docVar w:name="001200e1" w:val=", &lt;TA"/>
    <w:docVar w:name="001200fb" w:val=", &lt;TA"/>
    <w:docVar w:name="00140004" w:val=". &lt;TA"/>
    <w:docVar w:name="0014001a" w:val=". &lt;TA"/>
    <w:docVar w:name="00140022" w:val=", &lt;TA"/>
    <w:docVar w:name="0014002a" w:val=", &lt;TA"/>
    <w:docVar w:name="0014004b" w:val=". &lt;TA"/>
    <w:docVar w:name="00140076" w:val=". &lt;TA"/>
    <w:docVar w:name="0014008e" w:val=", &lt;TA"/>
    <w:docVar w:name="001400af" w:val=". &lt;TA"/>
    <w:docVar w:name="0016000b" w:val=". &lt;TA"/>
    <w:docVar w:name="00160018" w:val=". &lt;TA"/>
    <w:docVar w:name="00180019" w:val=". &lt;TA"/>
    <w:docVar w:name="00180025" w:val=". &lt;TA"/>
    <w:docVar w:name="0018002a" w:val=". &lt;TA"/>
    <w:docVar w:name="00180037" w:val=". &lt;TA"/>
    <w:docVar w:name="0018003d" w:val=". &lt;TA"/>
    <w:docVar w:name="0018004d" w:val=", &lt;TA"/>
    <w:docVar w:name="00180076" w:val=", &lt;TA"/>
    <w:docVar w:name="0018008e" w:val=". &lt;TA"/>
    <w:docVar w:name="0018009a" w:val=". &lt;TA"/>
    <w:docVar w:name="001800a3" w:val=", &lt;TA"/>
    <w:docVar w:name="001800c2" w:val=". &lt;TA"/>
    <w:docVar w:name="001800cb" w:val=". &lt;TA"/>
    <w:docVar w:name="001800d1" w:val=". &lt;TA"/>
    <w:docVar w:name="001a001a" w:val=", &lt;TA"/>
    <w:docVar w:name="001a001e" w:val=", &lt;TA"/>
    <w:docVar w:name="001a0022" w:val=", &lt;TA"/>
    <w:docVar w:name="001a0025" w:val=". &lt;TA"/>
    <w:docVar w:name="001a0042" w:val=". &lt;TA"/>
    <w:docVar w:name="001a004a" w:val=". &lt;TA"/>
    <w:docVar w:name="001a0051" w:val=". &lt;TA"/>
    <w:docVar w:name="001a0062" w:val=", &lt;TA"/>
    <w:docVar w:name="001a0077" w:val=", &lt;TA"/>
    <w:docVar w:name="001a007e" w:val=". &lt;TA"/>
    <w:docVar w:name="001c0021" w:val=". &lt;TA"/>
    <w:docVar w:name="001c003f" w:val=". &lt;TA"/>
    <w:docVar w:name="001c004b" w:val=". &lt;TA"/>
    <w:docVar w:name="001c005b" w:val=". &lt;TA"/>
    <w:docVar w:name="001e0015" w:val=". &lt;TA"/>
    <w:docVar w:name="001e001d" w:val=". &lt;TA"/>
    <w:docVar w:name="001e0024" w:val=". &lt;TA"/>
    <w:docVar w:name="001e002b" w:val=". &lt;TA"/>
    <w:docVar w:name="001e0068" w:val=". &lt;TA"/>
    <w:docVar w:name="001e0083" w:val=". &lt;TA"/>
    <w:docVar w:name="AAMC$60,000" w:val="$60,000  A"/>
    <w:docVar w:name="AAMC." w:val="S.  A"/>
    <w:docVar w:name="AAMC11.669" w:val="11.669  A"/>
    <w:docVar w:name="AAMC17.140" w:val="17.140  A"/>
    <w:docVar w:name="AAMC2000" w:val="24 de mayo de 2000  A"/>
    <w:docVar w:name="AAMCcero" w:val="cero  A"/>
    <w:docVar w:name="AAMCcon" w:val="con  A"/>
    <w:docVar w:name="AAMCde" w:val="de  A"/>
    <w:docVar w:name="AAMCdel" w:val="del  A"/>
    <w:docVar w:name="AAMCdiez" w:val="diez  A"/>
    <w:docVar w:name="AAMCdos" w:val="dos  A"/>
    <w:docVar w:name="AAMChoras" w:val="horas  A"/>
    <w:docVar w:name="AAMCjunio" w:val="junio  A"/>
    <w:docVar w:name="AAMCmenos" w:val="menos  A"/>
    <w:docVar w:name="AAMCocho" w:val="ocho  A"/>
    <w:docVar w:name="AAMCprimero" w:val="primero  A"/>
    <w:docVar w:name="AAMCsegundo" w:val="segundo  A"/>
    <w:docVar w:name="AAMCsexto" w:val="sexto  A"/>
    <w:docVar w:name="AAMCun" w:val="un  A"/>
    <w:docVar w:name="AAMCuna" w:val="una  A"/>
    <w:docVar w:name="AAMCy" w:val="y  A"/>
    <w:docVar w:name="ACTIVE" w:val="ACTA 14 06 01.doc"/>
    <w:docVar w:name="DocID" w:val="53"/>
    <w:docVar w:name="IPSpeechSession$" w:val="FALSE"/>
    <w:docVar w:name="IPSpeechSessionSaved$" w:val="FALSE"/>
    <w:docVar w:name="lCorrectEnd" w:val="55532"/>
    <w:docVar w:name="lCorrectStart" w:val="55524"/>
    <w:docVar w:name="macroFlags" w:val="NNNN"/>
    <w:docVar w:name="TagNumbers" w:val="00040009*0004000e*00040011*00040013*00040020*00040022*00040026*0004002a*0004002d*0004002f*0004003c*0004003e*00040041*00040044*00040047*0004004a*0004004c*00080002*00080008*00080011*0008002f*00080036*00080044*00080046*0008004a*00080056*00080059*0008005b*00080065*0008006a*000a0003*000a0006*000a0009*000a000d*000a000f*000a0013*000a0016*000a001a*000a001e*000a0022*000c000d*000c000f*000c0015*000c0018*000c001a*000c0026*000c0039*000c003c*000c003e*000c0043*000c004a*000c0056*000c005d*000c0064*000c0066*000c006a*000c0072*000c0078*000c0092*000c0094*000c009c*000c00a4*000c00b1*000c00b2*000c00b4*000c00b5*000c00bb*000c00bd*000c00c0*000c00c2*000c00dc*000c00de*000c00e8*000c00ea*000c00f3*000c00f5*000c00fa*000c0111*000c0114*000c0125*000c0127*000c0128*000c012d*000c012f*000c0136*000c0139*000c013b*000c013d*000c0146*000c0151*000c0162*000c0165*000c0167*000c016c*000c0186*000c0189*000c018f*000c0191*000c0193*000c019e*000c01a1*000c01a4*000c01a8*000c01bc*000c01c0*000c01cc*000c01d2*000c01d4*000c01fd*000c0208*000c0213*000c021d*000c0220*000c0226*000e0002*000e0008*000e0009*000e000a*000e0013*000e001d*000e001f*000e0025*000e0031*000e0037*000e003a*000e003e*000e0045*000e004e*000e0050*000e005b*0010000b*0010000e*00100013*00100015*00100017*00100026*00100029*0010002f*00100032*00100034*00100035*00100047*0010004b*00100050*00100053*00100054*0010005a*0010005c*0010005f*00100061*00100071*00100080*00100085*0010008f*0010009e*001000a1*001000a7*001000aa*001000b0*001000b5*001000ba*001000c0*001000c7*001000d1*001000d4*001000d6*001000d9*001000e5*001000f6*00100100*00100106*00100110*00100113*0010011a*00100120*00100127*0010012b*00100132*00100149*0010014d*0010014f*0010015b*0010015c*0010015f*00100161*00100164*0010016d*0010016f*00100171*00100175*00100189*0010018b*00100195*0010019c*0010019e*001001a5*001001b1*001001b2*001001b6*001001c0*001001ca*001001d2*001001d5*001001d9*001001e1*001001e9*001001f3*001001fa*00100207*0010020b*0010020f*00100217*0010021c*0012001c*00120022*00120027*0012003d*0012004e*00120054*0012005b*0012005d*00120068*0012006b*0012007f*00120082*00120086*00120089*00120099*0012009e*001200a1*001200a4*001200a5*001200b2*001200b3*001200b6*001200c3*001200c5*001200de*001200e8*001200e9*001200f3*001200f5*001200fe*00120102*00120104*00120105*00140002*00140005*00140009*0014000c*0014000f*00140011*00140014*00140024*0014002e*00140034*00140042*00140048*00140049*00140051*00140064*00140068*00140085*0014008c*00140095*0014009a*0014009c*0014009d*0014009f*001400a5*001400ab*001400b7*001400ba*00160009*0016000d*0016001f*00180002*00180004*00180009*0018000b*00180011*00180016*0018001a*0018001c*0018001f*00180021*00180035*00180043*00180047*0018004a*00180054*00180059*0018005f*0018006a*0018006f*00180072*00180073*00180078*00180080*0018008a*00180091*00180092*00180096*00180097*0018009f*001800a1*001800a7*001800a8*001800b0*001800b4*001800c0*001800c8*001800cd*001800d4*001800d6*001a0002*001a0008*001a002b*001a002c*001a002e*001a0038*001a0045*001a0057*001a005c*001a0060*001a0069*001a0072*001a0075*001c0007*001c0009*001c001a*001c0033*001c0037*001c0039*001c003b*001c0041*001c0050*001c0053*001e0004*001e0010*001e0019*001e001b*001e001f*001e002e*001e0030*001e003b*001e003e*001e0041*001e0050*001e0055*001e005a*001e0063*001e0072*001e0073*001e0075*001e007d*001e007f*001e0086*001e008f*001e0092*001e0096*001e0098*001e009c*0003000e*0003000f*00030014*00050014*00050021*00050029*0005002e*00050031*0005003d*0005003f*00050048*00050052*0005005a*0005005f*0005006a*00050079*00050082*00050087*0005008e*0005009f*000500a1*000500a4*000500ae*000500bb*000500cc*000500ce*000500d5*000500d6*000500d8*000500dd*000500e4*00070008*0007000a*0007000e*00070016*00070017*0007001c*0007001d*0007001f*00070025*0007002a*0007002d*00070031*00070032*00070036*00070038*00090001*00090002*0009000c*00090016*0009001c*00090023*0009002a*0009002d*00090038*0009003f*00090041*00090047*0009004e*00090052*0009005c*0009005f*00090060*00090061*0009007c*00090093*00090095*000900ab*000900ad*000900b0*000900bb*000900bd*000900c3*000900cc*000900d4*000900e0*000900eb*000900f6*000900fa*00090101*00090106*0009010c*000b000a*000b000d*000b0018*000b001c*000b0026*000b0045*000b004a*000b004f*000b0058*000b0060*000b0061*000b0064*000b0065*000b0067*000b0068*000b006c*000b006e*000b0073*000b0078*000b0079*000b0081*000b0084*000b0089*000b008a*000b008d*000b0090*000b0096*000b009b*"/>
    <w:docVar w:name="VTCASE" w:val="4"/>
    <w:docVar w:name="VTCommandPending" w:val="NONE"/>
    <w:docVar w:name="VTCurMacroFlags$" w:val="NNNN"/>
    <w:docVar w:name="VTDictating" w:val="FALSE"/>
    <w:docVar w:name="VTINIT" w:val="1"/>
    <w:docVar w:name="VTLastFirmPos$" w:val="79096"/>
    <w:docVar w:name="VTypeCAPFlag$" w:val="FALSE"/>
    <w:docVar w:name="VTypeJoinDigitFlag$" w:val="FALSE"/>
    <w:docVar w:name="VTypeLCFlag$" w:val="FALSE"/>
    <w:docVar w:name="VTypeNoSpaceFlag$" w:val="FALSE"/>
    <w:docVar w:name="VTypeSpaceFlag$" w:val="FALSE"/>
    <w:docVar w:name="VTypeUCFlag$" w:val="FALSE"/>
  </w:docVars>
  <w:rsids>
    <w:rsidRoot w:val="00E36148"/>
    <w:rsid w:val="000014C8"/>
    <w:rsid w:val="00002422"/>
    <w:rsid w:val="00003A19"/>
    <w:rsid w:val="000041D1"/>
    <w:rsid w:val="00013407"/>
    <w:rsid w:val="00014DF6"/>
    <w:rsid w:val="0001578E"/>
    <w:rsid w:val="00020610"/>
    <w:rsid w:val="00020A92"/>
    <w:rsid w:val="0002199F"/>
    <w:rsid w:val="00025F1F"/>
    <w:rsid w:val="0003122C"/>
    <w:rsid w:val="00032B1E"/>
    <w:rsid w:val="000333AE"/>
    <w:rsid w:val="00034533"/>
    <w:rsid w:val="00037F13"/>
    <w:rsid w:val="000412EB"/>
    <w:rsid w:val="00041C0A"/>
    <w:rsid w:val="00044EB9"/>
    <w:rsid w:val="00053736"/>
    <w:rsid w:val="00054283"/>
    <w:rsid w:val="00054A10"/>
    <w:rsid w:val="00054FF6"/>
    <w:rsid w:val="000556DF"/>
    <w:rsid w:val="00061ED1"/>
    <w:rsid w:val="00062184"/>
    <w:rsid w:val="00062A4F"/>
    <w:rsid w:val="000720D4"/>
    <w:rsid w:val="00073347"/>
    <w:rsid w:val="0007433E"/>
    <w:rsid w:val="00074A02"/>
    <w:rsid w:val="00081033"/>
    <w:rsid w:val="00084302"/>
    <w:rsid w:val="000844B6"/>
    <w:rsid w:val="00087CFE"/>
    <w:rsid w:val="00090B13"/>
    <w:rsid w:val="00093F2F"/>
    <w:rsid w:val="00097000"/>
    <w:rsid w:val="00097702"/>
    <w:rsid w:val="000A155F"/>
    <w:rsid w:val="000A281B"/>
    <w:rsid w:val="000A35DA"/>
    <w:rsid w:val="000A4E12"/>
    <w:rsid w:val="000B091C"/>
    <w:rsid w:val="000C1683"/>
    <w:rsid w:val="000C4659"/>
    <w:rsid w:val="000C5404"/>
    <w:rsid w:val="000D40D3"/>
    <w:rsid w:val="000D4D16"/>
    <w:rsid w:val="000D5EF9"/>
    <w:rsid w:val="000E3772"/>
    <w:rsid w:val="000E37B7"/>
    <w:rsid w:val="000E495F"/>
    <w:rsid w:val="000E6084"/>
    <w:rsid w:val="000F0A6F"/>
    <w:rsid w:val="000F14F6"/>
    <w:rsid w:val="000F2F06"/>
    <w:rsid w:val="00100EAF"/>
    <w:rsid w:val="00101F93"/>
    <w:rsid w:val="001046CF"/>
    <w:rsid w:val="00104B1C"/>
    <w:rsid w:val="0010784A"/>
    <w:rsid w:val="001177D8"/>
    <w:rsid w:val="00125DD7"/>
    <w:rsid w:val="00126DD7"/>
    <w:rsid w:val="0012790C"/>
    <w:rsid w:val="001306B5"/>
    <w:rsid w:val="00131684"/>
    <w:rsid w:val="001345DC"/>
    <w:rsid w:val="001413C1"/>
    <w:rsid w:val="00151499"/>
    <w:rsid w:val="00160056"/>
    <w:rsid w:val="00172A8A"/>
    <w:rsid w:val="001758D7"/>
    <w:rsid w:val="0018404D"/>
    <w:rsid w:val="0018453C"/>
    <w:rsid w:val="00190093"/>
    <w:rsid w:val="00192374"/>
    <w:rsid w:val="00195EFA"/>
    <w:rsid w:val="00196286"/>
    <w:rsid w:val="001971EB"/>
    <w:rsid w:val="001973A2"/>
    <w:rsid w:val="001A7A38"/>
    <w:rsid w:val="001B46C3"/>
    <w:rsid w:val="001C6EE8"/>
    <w:rsid w:val="001C7603"/>
    <w:rsid w:val="001D7BC5"/>
    <w:rsid w:val="001E068E"/>
    <w:rsid w:val="001E51AA"/>
    <w:rsid w:val="001E618D"/>
    <w:rsid w:val="001F27C6"/>
    <w:rsid w:val="001F299B"/>
    <w:rsid w:val="002115ED"/>
    <w:rsid w:val="00212526"/>
    <w:rsid w:val="0021302F"/>
    <w:rsid w:val="0021346D"/>
    <w:rsid w:val="00225007"/>
    <w:rsid w:val="0022566C"/>
    <w:rsid w:val="002309C0"/>
    <w:rsid w:val="0023286C"/>
    <w:rsid w:val="002453F0"/>
    <w:rsid w:val="00246A51"/>
    <w:rsid w:val="00253177"/>
    <w:rsid w:val="0025421E"/>
    <w:rsid w:val="002551BA"/>
    <w:rsid w:val="00256292"/>
    <w:rsid w:val="002576D0"/>
    <w:rsid w:val="00257EBC"/>
    <w:rsid w:val="00260043"/>
    <w:rsid w:val="002618AB"/>
    <w:rsid w:val="002662D8"/>
    <w:rsid w:val="00273C96"/>
    <w:rsid w:val="002750B9"/>
    <w:rsid w:val="00275ADA"/>
    <w:rsid w:val="00283422"/>
    <w:rsid w:val="00286815"/>
    <w:rsid w:val="00286D9C"/>
    <w:rsid w:val="002877C5"/>
    <w:rsid w:val="00287CA2"/>
    <w:rsid w:val="002A0840"/>
    <w:rsid w:val="002A22F8"/>
    <w:rsid w:val="002B11F2"/>
    <w:rsid w:val="002B14F1"/>
    <w:rsid w:val="002B6CDD"/>
    <w:rsid w:val="002B7FD3"/>
    <w:rsid w:val="002C227B"/>
    <w:rsid w:val="002D4FE0"/>
    <w:rsid w:val="002D69C4"/>
    <w:rsid w:val="002E1C51"/>
    <w:rsid w:val="002E3D07"/>
    <w:rsid w:val="002F1407"/>
    <w:rsid w:val="002F322E"/>
    <w:rsid w:val="002F5020"/>
    <w:rsid w:val="002F5DA3"/>
    <w:rsid w:val="002F661A"/>
    <w:rsid w:val="002F75AC"/>
    <w:rsid w:val="00300457"/>
    <w:rsid w:val="00316790"/>
    <w:rsid w:val="00326C88"/>
    <w:rsid w:val="0034225E"/>
    <w:rsid w:val="00343FEC"/>
    <w:rsid w:val="00345148"/>
    <w:rsid w:val="0034694E"/>
    <w:rsid w:val="00354A46"/>
    <w:rsid w:val="00355054"/>
    <w:rsid w:val="003551F4"/>
    <w:rsid w:val="003579DD"/>
    <w:rsid w:val="00357E58"/>
    <w:rsid w:val="00363005"/>
    <w:rsid w:val="00363A80"/>
    <w:rsid w:val="003677F8"/>
    <w:rsid w:val="003700B2"/>
    <w:rsid w:val="00370A28"/>
    <w:rsid w:val="003721DC"/>
    <w:rsid w:val="003729F1"/>
    <w:rsid w:val="00372D17"/>
    <w:rsid w:val="00374124"/>
    <w:rsid w:val="003741CC"/>
    <w:rsid w:val="0038058D"/>
    <w:rsid w:val="00380ABA"/>
    <w:rsid w:val="003851C2"/>
    <w:rsid w:val="003921EC"/>
    <w:rsid w:val="00392ED9"/>
    <w:rsid w:val="00396455"/>
    <w:rsid w:val="0039792F"/>
    <w:rsid w:val="003A0E51"/>
    <w:rsid w:val="003A7CDF"/>
    <w:rsid w:val="003B46F2"/>
    <w:rsid w:val="003C1090"/>
    <w:rsid w:val="003C1771"/>
    <w:rsid w:val="003C49E8"/>
    <w:rsid w:val="003D04C1"/>
    <w:rsid w:val="003D0B15"/>
    <w:rsid w:val="003D490C"/>
    <w:rsid w:val="003D5388"/>
    <w:rsid w:val="003D6508"/>
    <w:rsid w:val="003D6528"/>
    <w:rsid w:val="003E5184"/>
    <w:rsid w:val="003E7EA8"/>
    <w:rsid w:val="003F1DC3"/>
    <w:rsid w:val="003F59AB"/>
    <w:rsid w:val="003F6738"/>
    <w:rsid w:val="0040037D"/>
    <w:rsid w:val="0040514D"/>
    <w:rsid w:val="0040713E"/>
    <w:rsid w:val="0041032D"/>
    <w:rsid w:val="00421E80"/>
    <w:rsid w:val="004233A3"/>
    <w:rsid w:val="00424611"/>
    <w:rsid w:val="004251D4"/>
    <w:rsid w:val="00426264"/>
    <w:rsid w:val="0042775A"/>
    <w:rsid w:val="00433992"/>
    <w:rsid w:val="004360B6"/>
    <w:rsid w:val="00444C87"/>
    <w:rsid w:val="00445FD1"/>
    <w:rsid w:val="004542C0"/>
    <w:rsid w:val="00470F89"/>
    <w:rsid w:val="00471241"/>
    <w:rsid w:val="00471B00"/>
    <w:rsid w:val="00473C68"/>
    <w:rsid w:val="00473F03"/>
    <w:rsid w:val="00474FF9"/>
    <w:rsid w:val="00476379"/>
    <w:rsid w:val="00476A4E"/>
    <w:rsid w:val="00481249"/>
    <w:rsid w:val="00483F16"/>
    <w:rsid w:val="00494A5A"/>
    <w:rsid w:val="0049561F"/>
    <w:rsid w:val="004978C8"/>
    <w:rsid w:val="004A29CB"/>
    <w:rsid w:val="004A3B4C"/>
    <w:rsid w:val="004A6A6E"/>
    <w:rsid w:val="004B17B1"/>
    <w:rsid w:val="004B38CB"/>
    <w:rsid w:val="004B423E"/>
    <w:rsid w:val="004C49FB"/>
    <w:rsid w:val="004C5AFE"/>
    <w:rsid w:val="004C7A6D"/>
    <w:rsid w:val="004D7033"/>
    <w:rsid w:val="004E1231"/>
    <w:rsid w:val="004F3FBD"/>
    <w:rsid w:val="005001B8"/>
    <w:rsid w:val="00500B23"/>
    <w:rsid w:val="0050272C"/>
    <w:rsid w:val="00502855"/>
    <w:rsid w:val="00502A35"/>
    <w:rsid w:val="00511F2C"/>
    <w:rsid w:val="00512D40"/>
    <w:rsid w:val="0051688D"/>
    <w:rsid w:val="0052132D"/>
    <w:rsid w:val="00523BC1"/>
    <w:rsid w:val="0052416C"/>
    <w:rsid w:val="005252E3"/>
    <w:rsid w:val="00531EA7"/>
    <w:rsid w:val="00533AF9"/>
    <w:rsid w:val="00543675"/>
    <w:rsid w:val="005436F8"/>
    <w:rsid w:val="00544DF2"/>
    <w:rsid w:val="00547E72"/>
    <w:rsid w:val="00566BA0"/>
    <w:rsid w:val="005718F7"/>
    <w:rsid w:val="00575668"/>
    <w:rsid w:val="00575B5E"/>
    <w:rsid w:val="005859AB"/>
    <w:rsid w:val="00585F4A"/>
    <w:rsid w:val="00592C04"/>
    <w:rsid w:val="005935A3"/>
    <w:rsid w:val="00593B99"/>
    <w:rsid w:val="00597EB1"/>
    <w:rsid w:val="005A0187"/>
    <w:rsid w:val="005A044B"/>
    <w:rsid w:val="005A1AE0"/>
    <w:rsid w:val="005A3B13"/>
    <w:rsid w:val="005A3C13"/>
    <w:rsid w:val="005A4358"/>
    <w:rsid w:val="005B0F87"/>
    <w:rsid w:val="005B1AC0"/>
    <w:rsid w:val="005C1678"/>
    <w:rsid w:val="005C1C8E"/>
    <w:rsid w:val="005C3D59"/>
    <w:rsid w:val="005C4987"/>
    <w:rsid w:val="005D0BBD"/>
    <w:rsid w:val="005F0078"/>
    <w:rsid w:val="005F7F35"/>
    <w:rsid w:val="0060488B"/>
    <w:rsid w:val="00605F46"/>
    <w:rsid w:val="0061079D"/>
    <w:rsid w:val="0062483B"/>
    <w:rsid w:val="00630196"/>
    <w:rsid w:val="00632F07"/>
    <w:rsid w:val="006335EA"/>
    <w:rsid w:val="00633B55"/>
    <w:rsid w:val="00637771"/>
    <w:rsid w:val="006402D5"/>
    <w:rsid w:val="0064054E"/>
    <w:rsid w:val="00650681"/>
    <w:rsid w:val="00660EBB"/>
    <w:rsid w:val="00663E3C"/>
    <w:rsid w:val="006668C0"/>
    <w:rsid w:val="00672B66"/>
    <w:rsid w:val="00673D37"/>
    <w:rsid w:val="0067575C"/>
    <w:rsid w:val="00683089"/>
    <w:rsid w:val="006831D2"/>
    <w:rsid w:val="00683E4B"/>
    <w:rsid w:val="00684664"/>
    <w:rsid w:val="006A0BD6"/>
    <w:rsid w:val="006A1767"/>
    <w:rsid w:val="006A3784"/>
    <w:rsid w:val="006A4D0C"/>
    <w:rsid w:val="006B25A2"/>
    <w:rsid w:val="006B2D97"/>
    <w:rsid w:val="006B492F"/>
    <w:rsid w:val="006B5039"/>
    <w:rsid w:val="006C0B5C"/>
    <w:rsid w:val="006C15A9"/>
    <w:rsid w:val="006C173E"/>
    <w:rsid w:val="006C1F4A"/>
    <w:rsid w:val="006C408F"/>
    <w:rsid w:val="006C6A04"/>
    <w:rsid w:val="006D0D06"/>
    <w:rsid w:val="006D4BE8"/>
    <w:rsid w:val="006D7491"/>
    <w:rsid w:val="006E125A"/>
    <w:rsid w:val="006E22D1"/>
    <w:rsid w:val="006E475E"/>
    <w:rsid w:val="006E4B3B"/>
    <w:rsid w:val="006E6159"/>
    <w:rsid w:val="006E7439"/>
    <w:rsid w:val="006F1E7B"/>
    <w:rsid w:val="006F3832"/>
    <w:rsid w:val="006F5853"/>
    <w:rsid w:val="006F5FBB"/>
    <w:rsid w:val="00702EE6"/>
    <w:rsid w:val="00703F8C"/>
    <w:rsid w:val="00706212"/>
    <w:rsid w:val="00711FA9"/>
    <w:rsid w:val="007121C0"/>
    <w:rsid w:val="00713888"/>
    <w:rsid w:val="007155D8"/>
    <w:rsid w:val="00715948"/>
    <w:rsid w:val="00716F4A"/>
    <w:rsid w:val="00722CE1"/>
    <w:rsid w:val="007251FB"/>
    <w:rsid w:val="00726556"/>
    <w:rsid w:val="007301AF"/>
    <w:rsid w:val="007343F5"/>
    <w:rsid w:val="00736609"/>
    <w:rsid w:val="00737167"/>
    <w:rsid w:val="00747B36"/>
    <w:rsid w:val="007523AA"/>
    <w:rsid w:val="00753C23"/>
    <w:rsid w:val="00755FA5"/>
    <w:rsid w:val="00762A06"/>
    <w:rsid w:val="0076500D"/>
    <w:rsid w:val="007723FA"/>
    <w:rsid w:val="00773590"/>
    <w:rsid w:val="0077379A"/>
    <w:rsid w:val="007753FE"/>
    <w:rsid w:val="00775EA3"/>
    <w:rsid w:val="0078158C"/>
    <w:rsid w:val="00782357"/>
    <w:rsid w:val="00783BB1"/>
    <w:rsid w:val="00783DDB"/>
    <w:rsid w:val="007867BB"/>
    <w:rsid w:val="00792A18"/>
    <w:rsid w:val="007C0485"/>
    <w:rsid w:val="007C0E1D"/>
    <w:rsid w:val="007C36CA"/>
    <w:rsid w:val="007D23D8"/>
    <w:rsid w:val="007D655B"/>
    <w:rsid w:val="007E35AD"/>
    <w:rsid w:val="007E60FE"/>
    <w:rsid w:val="007E6D34"/>
    <w:rsid w:val="007F0EBD"/>
    <w:rsid w:val="007F4A33"/>
    <w:rsid w:val="00801504"/>
    <w:rsid w:val="00805989"/>
    <w:rsid w:val="00807852"/>
    <w:rsid w:val="008118C9"/>
    <w:rsid w:val="008124B2"/>
    <w:rsid w:val="00821275"/>
    <w:rsid w:val="0082716B"/>
    <w:rsid w:val="00835906"/>
    <w:rsid w:val="008474D0"/>
    <w:rsid w:val="00847A3E"/>
    <w:rsid w:val="00860AE3"/>
    <w:rsid w:val="00866FE8"/>
    <w:rsid w:val="008675AE"/>
    <w:rsid w:val="008716C3"/>
    <w:rsid w:val="00872492"/>
    <w:rsid w:val="008813B7"/>
    <w:rsid w:val="0089330C"/>
    <w:rsid w:val="008936BB"/>
    <w:rsid w:val="008A0803"/>
    <w:rsid w:val="008A15D0"/>
    <w:rsid w:val="008A1BAB"/>
    <w:rsid w:val="008A31A1"/>
    <w:rsid w:val="008A4459"/>
    <w:rsid w:val="008A45E6"/>
    <w:rsid w:val="008A67AE"/>
    <w:rsid w:val="008B0EC4"/>
    <w:rsid w:val="008B4A30"/>
    <w:rsid w:val="008C3161"/>
    <w:rsid w:val="008C337F"/>
    <w:rsid w:val="008C3F37"/>
    <w:rsid w:val="008D71AD"/>
    <w:rsid w:val="008E2FAD"/>
    <w:rsid w:val="008F228E"/>
    <w:rsid w:val="008F2999"/>
    <w:rsid w:val="008F3BCF"/>
    <w:rsid w:val="008F4717"/>
    <w:rsid w:val="008F5070"/>
    <w:rsid w:val="008F7EDC"/>
    <w:rsid w:val="009021E4"/>
    <w:rsid w:val="00903B07"/>
    <w:rsid w:val="00911B67"/>
    <w:rsid w:val="00911E71"/>
    <w:rsid w:val="009122B1"/>
    <w:rsid w:val="0091336E"/>
    <w:rsid w:val="00914916"/>
    <w:rsid w:val="00915205"/>
    <w:rsid w:val="00915DAC"/>
    <w:rsid w:val="00923F55"/>
    <w:rsid w:val="009304C8"/>
    <w:rsid w:val="00930E3B"/>
    <w:rsid w:val="00931CB1"/>
    <w:rsid w:val="00942C70"/>
    <w:rsid w:val="009435B0"/>
    <w:rsid w:val="00945BCB"/>
    <w:rsid w:val="00945E21"/>
    <w:rsid w:val="00954C3E"/>
    <w:rsid w:val="0095693A"/>
    <w:rsid w:val="00956A13"/>
    <w:rsid w:val="00960A71"/>
    <w:rsid w:val="0096118B"/>
    <w:rsid w:val="00974CD4"/>
    <w:rsid w:val="0098016D"/>
    <w:rsid w:val="009848BA"/>
    <w:rsid w:val="009874F9"/>
    <w:rsid w:val="00990515"/>
    <w:rsid w:val="00990837"/>
    <w:rsid w:val="00994CC0"/>
    <w:rsid w:val="0099670F"/>
    <w:rsid w:val="009A09A6"/>
    <w:rsid w:val="009A18A0"/>
    <w:rsid w:val="009A25D9"/>
    <w:rsid w:val="009A48AA"/>
    <w:rsid w:val="009A5A7A"/>
    <w:rsid w:val="009A7B85"/>
    <w:rsid w:val="009C1DAD"/>
    <w:rsid w:val="009C5DA5"/>
    <w:rsid w:val="009D6384"/>
    <w:rsid w:val="009D6D89"/>
    <w:rsid w:val="009E635F"/>
    <w:rsid w:val="009E6773"/>
    <w:rsid w:val="009F18D8"/>
    <w:rsid w:val="009F1A15"/>
    <w:rsid w:val="009F1BB1"/>
    <w:rsid w:val="009F382A"/>
    <w:rsid w:val="009F4D04"/>
    <w:rsid w:val="009F5F51"/>
    <w:rsid w:val="00A009D2"/>
    <w:rsid w:val="00A038E0"/>
    <w:rsid w:val="00A04B02"/>
    <w:rsid w:val="00A06DA7"/>
    <w:rsid w:val="00A076BF"/>
    <w:rsid w:val="00A1533E"/>
    <w:rsid w:val="00A1709B"/>
    <w:rsid w:val="00A20946"/>
    <w:rsid w:val="00A21BF8"/>
    <w:rsid w:val="00A23A4D"/>
    <w:rsid w:val="00A250ED"/>
    <w:rsid w:val="00A25635"/>
    <w:rsid w:val="00A3156D"/>
    <w:rsid w:val="00A318EE"/>
    <w:rsid w:val="00A354A0"/>
    <w:rsid w:val="00A358D5"/>
    <w:rsid w:val="00A3623C"/>
    <w:rsid w:val="00A37B3D"/>
    <w:rsid w:val="00A37EC7"/>
    <w:rsid w:val="00A447A6"/>
    <w:rsid w:val="00A469E6"/>
    <w:rsid w:val="00A50B7D"/>
    <w:rsid w:val="00A62F68"/>
    <w:rsid w:val="00A6350B"/>
    <w:rsid w:val="00A64B58"/>
    <w:rsid w:val="00A66E7D"/>
    <w:rsid w:val="00A677D8"/>
    <w:rsid w:val="00A67E86"/>
    <w:rsid w:val="00A75D96"/>
    <w:rsid w:val="00A77BEE"/>
    <w:rsid w:val="00A90997"/>
    <w:rsid w:val="00A93E1C"/>
    <w:rsid w:val="00A9444C"/>
    <w:rsid w:val="00AA17DF"/>
    <w:rsid w:val="00AA23DC"/>
    <w:rsid w:val="00AB214B"/>
    <w:rsid w:val="00AB4D1E"/>
    <w:rsid w:val="00AB63F5"/>
    <w:rsid w:val="00AC676D"/>
    <w:rsid w:val="00AE0A06"/>
    <w:rsid w:val="00AE0EF4"/>
    <w:rsid w:val="00AE3E6B"/>
    <w:rsid w:val="00AE465D"/>
    <w:rsid w:val="00AE6A53"/>
    <w:rsid w:val="00AE7BAC"/>
    <w:rsid w:val="00AF2F24"/>
    <w:rsid w:val="00AF41D1"/>
    <w:rsid w:val="00AF468C"/>
    <w:rsid w:val="00AF65AA"/>
    <w:rsid w:val="00B03A02"/>
    <w:rsid w:val="00B04394"/>
    <w:rsid w:val="00B20FCE"/>
    <w:rsid w:val="00B22248"/>
    <w:rsid w:val="00B303FB"/>
    <w:rsid w:val="00B31545"/>
    <w:rsid w:val="00B31844"/>
    <w:rsid w:val="00B3661E"/>
    <w:rsid w:val="00B40414"/>
    <w:rsid w:val="00B41138"/>
    <w:rsid w:val="00B41E63"/>
    <w:rsid w:val="00B44923"/>
    <w:rsid w:val="00B45E38"/>
    <w:rsid w:val="00B53B18"/>
    <w:rsid w:val="00B55110"/>
    <w:rsid w:val="00B77853"/>
    <w:rsid w:val="00B82799"/>
    <w:rsid w:val="00B84B8C"/>
    <w:rsid w:val="00B85772"/>
    <w:rsid w:val="00B86D1F"/>
    <w:rsid w:val="00B9280A"/>
    <w:rsid w:val="00B95614"/>
    <w:rsid w:val="00B965B0"/>
    <w:rsid w:val="00BA4161"/>
    <w:rsid w:val="00BA656A"/>
    <w:rsid w:val="00BA7E2C"/>
    <w:rsid w:val="00BB29B9"/>
    <w:rsid w:val="00BB41A8"/>
    <w:rsid w:val="00BB49B2"/>
    <w:rsid w:val="00BB4FAA"/>
    <w:rsid w:val="00BB5A4B"/>
    <w:rsid w:val="00BC4D61"/>
    <w:rsid w:val="00BD05B2"/>
    <w:rsid w:val="00BD42BE"/>
    <w:rsid w:val="00BE5C34"/>
    <w:rsid w:val="00BE6166"/>
    <w:rsid w:val="00BE741C"/>
    <w:rsid w:val="00BF0604"/>
    <w:rsid w:val="00BF1050"/>
    <w:rsid w:val="00BF60EB"/>
    <w:rsid w:val="00BF6235"/>
    <w:rsid w:val="00C013C6"/>
    <w:rsid w:val="00C02E0C"/>
    <w:rsid w:val="00C05D5E"/>
    <w:rsid w:val="00C05F8F"/>
    <w:rsid w:val="00C07B49"/>
    <w:rsid w:val="00C1624F"/>
    <w:rsid w:val="00C16299"/>
    <w:rsid w:val="00C209AC"/>
    <w:rsid w:val="00C2214B"/>
    <w:rsid w:val="00C24A8F"/>
    <w:rsid w:val="00C31728"/>
    <w:rsid w:val="00C335E2"/>
    <w:rsid w:val="00C42908"/>
    <w:rsid w:val="00C43CCC"/>
    <w:rsid w:val="00C44D48"/>
    <w:rsid w:val="00C44E62"/>
    <w:rsid w:val="00C454D4"/>
    <w:rsid w:val="00C53B31"/>
    <w:rsid w:val="00C54C6D"/>
    <w:rsid w:val="00C6201D"/>
    <w:rsid w:val="00C623C7"/>
    <w:rsid w:val="00C67987"/>
    <w:rsid w:val="00C73E0C"/>
    <w:rsid w:val="00C87340"/>
    <w:rsid w:val="00C87D22"/>
    <w:rsid w:val="00C90FBC"/>
    <w:rsid w:val="00C918BB"/>
    <w:rsid w:val="00C91DA3"/>
    <w:rsid w:val="00C92B7E"/>
    <w:rsid w:val="00C92D56"/>
    <w:rsid w:val="00C96503"/>
    <w:rsid w:val="00CA1486"/>
    <w:rsid w:val="00CA3218"/>
    <w:rsid w:val="00CA694E"/>
    <w:rsid w:val="00CA7ACD"/>
    <w:rsid w:val="00CB4E47"/>
    <w:rsid w:val="00CC079E"/>
    <w:rsid w:val="00CC21CB"/>
    <w:rsid w:val="00CC2681"/>
    <w:rsid w:val="00CC4FEF"/>
    <w:rsid w:val="00CC5E45"/>
    <w:rsid w:val="00CD1138"/>
    <w:rsid w:val="00CD196E"/>
    <w:rsid w:val="00CD2F67"/>
    <w:rsid w:val="00CD682E"/>
    <w:rsid w:val="00CD7129"/>
    <w:rsid w:val="00CE1DCE"/>
    <w:rsid w:val="00CE5800"/>
    <w:rsid w:val="00CF7658"/>
    <w:rsid w:val="00D0600A"/>
    <w:rsid w:val="00D07454"/>
    <w:rsid w:val="00D07CFD"/>
    <w:rsid w:val="00D11F0D"/>
    <w:rsid w:val="00D1202C"/>
    <w:rsid w:val="00D1453F"/>
    <w:rsid w:val="00D17F32"/>
    <w:rsid w:val="00D21D1B"/>
    <w:rsid w:val="00D23F91"/>
    <w:rsid w:val="00D243E8"/>
    <w:rsid w:val="00D24B22"/>
    <w:rsid w:val="00D31A55"/>
    <w:rsid w:val="00D43F5A"/>
    <w:rsid w:val="00D44B43"/>
    <w:rsid w:val="00D5116C"/>
    <w:rsid w:val="00D51B1B"/>
    <w:rsid w:val="00D57171"/>
    <w:rsid w:val="00D64E77"/>
    <w:rsid w:val="00D824B3"/>
    <w:rsid w:val="00D82BB8"/>
    <w:rsid w:val="00D85778"/>
    <w:rsid w:val="00D90A1F"/>
    <w:rsid w:val="00D94A26"/>
    <w:rsid w:val="00DB079A"/>
    <w:rsid w:val="00DB60D7"/>
    <w:rsid w:val="00DC1C42"/>
    <w:rsid w:val="00DC5CD4"/>
    <w:rsid w:val="00DC7746"/>
    <w:rsid w:val="00DC79A2"/>
    <w:rsid w:val="00DD6747"/>
    <w:rsid w:val="00DE141E"/>
    <w:rsid w:val="00DE3C57"/>
    <w:rsid w:val="00DE4211"/>
    <w:rsid w:val="00DE6C23"/>
    <w:rsid w:val="00DE6EFB"/>
    <w:rsid w:val="00DE6F2E"/>
    <w:rsid w:val="00E03FB4"/>
    <w:rsid w:val="00E2051F"/>
    <w:rsid w:val="00E21824"/>
    <w:rsid w:val="00E2605F"/>
    <w:rsid w:val="00E3096A"/>
    <w:rsid w:val="00E35DE6"/>
    <w:rsid w:val="00E36148"/>
    <w:rsid w:val="00E376EB"/>
    <w:rsid w:val="00E37933"/>
    <w:rsid w:val="00E37EB0"/>
    <w:rsid w:val="00E413F4"/>
    <w:rsid w:val="00E415C2"/>
    <w:rsid w:val="00E45368"/>
    <w:rsid w:val="00E45DA1"/>
    <w:rsid w:val="00E45FD6"/>
    <w:rsid w:val="00E519E9"/>
    <w:rsid w:val="00E55538"/>
    <w:rsid w:val="00E5560E"/>
    <w:rsid w:val="00E56BA1"/>
    <w:rsid w:val="00E57145"/>
    <w:rsid w:val="00E577F6"/>
    <w:rsid w:val="00E60FFA"/>
    <w:rsid w:val="00E613CB"/>
    <w:rsid w:val="00E63394"/>
    <w:rsid w:val="00E63425"/>
    <w:rsid w:val="00E67DB7"/>
    <w:rsid w:val="00E729C6"/>
    <w:rsid w:val="00E74668"/>
    <w:rsid w:val="00E75C26"/>
    <w:rsid w:val="00E81B6F"/>
    <w:rsid w:val="00E84129"/>
    <w:rsid w:val="00E86F16"/>
    <w:rsid w:val="00E87FF2"/>
    <w:rsid w:val="00E916E8"/>
    <w:rsid w:val="00E940F8"/>
    <w:rsid w:val="00EA3D67"/>
    <w:rsid w:val="00EA49F1"/>
    <w:rsid w:val="00EA691D"/>
    <w:rsid w:val="00EB12C7"/>
    <w:rsid w:val="00EB1E62"/>
    <w:rsid w:val="00EB2508"/>
    <w:rsid w:val="00EB2929"/>
    <w:rsid w:val="00EB4FB9"/>
    <w:rsid w:val="00EB5432"/>
    <w:rsid w:val="00EC70AA"/>
    <w:rsid w:val="00EC780C"/>
    <w:rsid w:val="00ED163C"/>
    <w:rsid w:val="00EE0494"/>
    <w:rsid w:val="00EE2F0D"/>
    <w:rsid w:val="00EE5783"/>
    <w:rsid w:val="00EF54E3"/>
    <w:rsid w:val="00EF5740"/>
    <w:rsid w:val="00F009ED"/>
    <w:rsid w:val="00F02A33"/>
    <w:rsid w:val="00F1318C"/>
    <w:rsid w:val="00F15F8F"/>
    <w:rsid w:val="00F22C67"/>
    <w:rsid w:val="00F350EA"/>
    <w:rsid w:val="00F37C17"/>
    <w:rsid w:val="00F447BF"/>
    <w:rsid w:val="00F44E9C"/>
    <w:rsid w:val="00F4750D"/>
    <w:rsid w:val="00F512EE"/>
    <w:rsid w:val="00F52574"/>
    <w:rsid w:val="00F54CF7"/>
    <w:rsid w:val="00F63AA8"/>
    <w:rsid w:val="00F66E7B"/>
    <w:rsid w:val="00F67CCB"/>
    <w:rsid w:val="00F74A92"/>
    <w:rsid w:val="00F770DD"/>
    <w:rsid w:val="00F8271C"/>
    <w:rsid w:val="00F8366E"/>
    <w:rsid w:val="00F85B92"/>
    <w:rsid w:val="00F86C49"/>
    <w:rsid w:val="00F90593"/>
    <w:rsid w:val="00F91B55"/>
    <w:rsid w:val="00F931AF"/>
    <w:rsid w:val="00F94BE4"/>
    <w:rsid w:val="00F96990"/>
    <w:rsid w:val="00FA1202"/>
    <w:rsid w:val="00FA7086"/>
    <w:rsid w:val="00FA723D"/>
    <w:rsid w:val="00FA740D"/>
    <w:rsid w:val="00FB34C0"/>
    <w:rsid w:val="00FB3706"/>
    <w:rsid w:val="00FB37DE"/>
    <w:rsid w:val="00FB5D73"/>
    <w:rsid w:val="00FC2E91"/>
    <w:rsid w:val="00FC39BF"/>
    <w:rsid w:val="00FC6AD0"/>
    <w:rsid w:val="00FD2758"/>
    <w:rsid w:val="00FD5F46"/>
    <w:rsid w:val="00FD7627"/>
    <w:rsid w:val="00FE3D3B"/>
    <w:rsid w:val="00FE4014"/>
    <w:rsid w:val="00FF2561"/>
    <w:rsid w:val="00FF2970"/>
    <w:rsid w:val="00FF38EA"/>
    <w:rsid w:val="00FF50F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426371"/>
  <w15:chartTrackingRefBased/>
  <w15:docId w15:val="{139C43AB-B53D-4067-8761-18C75001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auerBodni BT" w:hAnsi="BauerBodni BT" w:cs="Arial"/>
      <w:b/>
      <w:bCs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auerBodni BT" w:hAnsi="BauerBodni BT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i/>
      <w:iCs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046CF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s-MX"/>
    </w:rPr>
  </w:style>
  <w:style w:type="paragraph" w:customStyle="1" w:styleId="ordenanza">
    <w:name w:val="ordenanza"/>
    <w:basedOn w:val="Normal"/>
    <w:pPr>
      <w:spacing w:before="80" w:line="360" w:lineRule="auto"/>
      <w:jc w:val="both"/>
    </w:pPr>
    <w:rPr>
      <w:rFonts w:ascii="Arial" w:hAnsi="Arial"/>
      <w:sz w:val="22"/>
      <w:lang w:val="es-ES_tradnl"/>
    </w:rPr>
  </w:style>
  <w:style w:type="paragraph" w:styleId="Ttulo">
    <w:name w:val="Title"/>
    <w:aliases w:val="Puesto"/>
    <w:basedOn w:val="Normal"/>
    <w:qFormat/>
    <w:pPr>
      <w:jc w:val="center"/>
    </w:pPr>
    <w:rPr>
      <w:rFonts w:ascii="Arial" w:hAnsi="Arial"/>
      <w:sz w:val="22"/>
      <w:u w:val="single"/>
      <w:lang w:val="es-MX"/>
    </w:rPr>
  </w:style>
  <w:style w:type="paragraph" w:styleId="Textoindependiente2">
    <w:name w:val="Body Text 2"/>
    <w:basedOn w:val="Normal"/>
    <w:pPr>
      <w:jc w:val="both"/>
    </w:pPr>
    <w:rPr>
      <w:sz w:val="24"/>
      <w:lang w:val="es-ES"/>
    </w:rPr>
  </w:style>
  <w:style w:type="paragraph" w:styleId="Textosinformato">
    <w:name w:val="Plain Text"/>
    <w:basedOn w:val="Normal"/>
    <w:rPr>
      <w:rFonts w:ascii="Courier New" w:hAnsi="Courier New"/>
      <w:lang w:val="es-ES"/>
    </w:rPr>
  </w:style>
  <w:style w:type="paragraph" w:styleId="Textodeglobo">
    <w:name w:val="Balloon Text"/>
    <w:basedOn w:val="Normal"/>
    <w:semiHidden/>
    <w:rsid w:val="000E608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0B091C"/>
    <w:pPr>
      <w:tabs>
        <w:tab w:val="center" w:pos="4419"/>
        <w:tab w:val="right" w:pos="8838"/>
      </w:tabs>
    </w:pPr>
  </w:style>
  <w:style w:type="character" w:customStyle="1" w:styleId="texto1">
    <w:name w:val="texto1"/>
    <w:rsid w:val="00C53B3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22"/>
      <w:szCs w:val="22"/>
      <w:u w:val="none"/>
      <w:effect w:val="none"/>
    </w:rPr>
  </w:style>
  <w:style w:type="character" w:styleId="Hipervnculo">
    <w:name w:val="Hyperlink"/>
    <w:rsid w:val="007E35AD"/>
    <w:rPr>
      <w:color w:val="0000FF"/>
      <w:u w:val="single"/>
    </w:rPr>
  </w:style>
  <w:style w:type="paragraph" w:styleId="NormalWeb">
    <w:name w:val="Normal (Web)"/>
    <w:basedOn w:val="Normal"/>
    <w:rsid w:val="00034533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ecxmsoheader">
    <w:name w:val="ecxmsoheader"/>
    <w:basedOn w:val="Normal"/>
    <w:rsid w:val="00A447A6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ncabezadoCar">
    <w:name w:val="Encabezado Car"/>
    <w:link w:val="Encabezado"/>
    <w:uiPriority w:val="99"/>
    <w:rsid w:val="00E55538"/>
    <w:rPr>
      <w:lang w:eastAsia="es-ES"/>
    </w:rPr>
  </w:style>
  <w:style w:type="character" w:customStyle="1" w:styleId="fontstyle01">
    <w:name w:val="fontstyle01"/>
    <w:basedOn w:val="Fuentedeprrafopredeter"/>
    <w:rsid w:val="00380ABA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6E475E"/>
    <w:rPr>
      <w:i/>
      <w:iCs/>
    </w:rPr>
  </w:style>
  <w:style w:type="paragraph" w:styleId="Sangradetextonormal">
    <w:name w:val="Body Text Indent"/>
    <w:basedOn w:val="Normal"/>
    <w:link w:val="SangradetextonormalCar"/>
    <w:rsid w:val="00EC78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C780C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351">
              <w:marLeft w:val="0"/>
              <w:marRight w:val="0"/>
              <w:marTop w:val="0"/>
              <w:marBottom w:val="0"/>
              <w:divBdr>
                <w:top w:val="single" w:sz="8" w:space="0" w:color="447172"/>
                <w:left w:val="single" w:sz="2" w:space="0" w:color="auto"/>
                <w:bottom w:val="single" w:sz="8" w:space="0" w:color="C1C1C1"/>
                <w:right w:val="single" w:sz="2" w:space="0" w:color="auto"/>
              </w:divBdr>
              <w:divsChild>
                <w:div w:id="14696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4B30C-D615-4781-846F-ECA54382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HCD</dc:creator>
  <cp:keywords/>
  <dc:description/>
  <cp:lastModifiedBy>SIMM</cp:lastModifiedBy>
  <cp:revision>2</cp:revision>
  <cp:lastPrinted>2023-12-05T12:57:00Z</cp:lastPrinted>
  <dcterms:created xsi:type="dcterms:W3CDTF">2023-12-13T12:17:00Z</dcterms:created>
  <dcterms:modified xsi:type="dcterms:W3CDTF">2023-12-13T12:17:00Z</dcterms:modified>
</cp:coreProperties>
</file>